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DE" w:rsidRPr="005B0924" w:rsidRDefault="007003DE">
      <w:pPr>
        <w:pStyle w:val="Heading1"/>
        <w:rPr>
          <w:rFonts w:ascii="Calibri Light" w:hAnsi="Calibri Light"/>
        </w:rPr>
      </w:pPr>
    </w:p>
    <w:p w:rsidR="007003DE" w:rsidRPr="005B0924" w:rsidRDefault="007003DE">
      <w:pPr>
        <w:pStyle w:val="Heading1"/>
        <w:rPr>
          <w:rFonts w:ascii="Calibri Light" w:hAnsi="Calibri Light"/>
        </w:rPr>
      </w:pPr>
      <w:r w:rsidRPr="005B0924">
        <w:rPr>
          <w:rFonts w:ascii="Calibri Light" w:hAnsi="Calibri Light"/>
        </w:rPr>
        <w:t xml:space="preserve">I.  Lesson Number, Grade Levels, Title, and Duration: </w:t>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Mounds</w:t>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 xml:space="preserve">Grade: </w:t>
      </w:r>
      <w:r>
        <w:rPr>
          <w:rFonts w:ascii="Calibri Light" w:hAnsi="Calibri Light"/>
        </w:rPr>
        <w:t>9</w:t>
      </w:r>
      <w:r w:rsidRPr="004D1A25">
        <w:rPr>
          <w:rFonts w:ascii="Calibri Light" w:hAnsi="Calibri Light"/>
          <w:vertAlign w:val="superscript"/>
        </w:rPr>
        <w:t>th</w:t>
      </w:r>
      <w:r>
        <w:rPr>
          <w:rFonts w:ascii="Calibri Light" w:hAnsi="Calibri Light"/>
        </w:rPr>
        <w:t>-10th</w:t>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Lesson 1 of 5</w:t>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Class period: 1 hour</w:t>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Big Idea: Storytelling</w:t>
      </w:r>
      <w:r w:rsidRPr="005B0924">
        <w:rPr>
          <w:rFonts w:ascii="Calibri Light" w:hAnsi="Calibri Light"/>
        </w:rPr>
        <w:tab/>
      </w:r>
    </w:p>
    <w:p w:rsidR="007003DE" w:rsidRPr="005B0924" w:rsidRDefault="007003DE" w:rsidP="007003DE">
      <w:pPr>
        <w:tabs>
          <w:tab w:val="num" w:pos="720"/>
        </w:tabs>
        <w:ind w:left="720" w:hanging="360"/>
        <w:rPr>
          <w:rFonts w:ascii="Calibri Light" w:hAnsi="Calibri Light"/>
        </w:rPr>
      </w:pPr>
      <w:r w:rsidRPr="005B0924">
        <w:rPr>
          <w:rFonts w:ascii="Calibri Light" w:hAnsi="Calibri Light"/>
        </w:rPr>
        <w:t xml:space="preserve"> </w:t>
      </w:r>
    </w:p>
    <w:p w:rsidR="007003DE" w:rsidRPr="005B0924" w:rsidRDefault="007003DE">
      <w:pPr>
        <w:rPr>
          <w:rFonts w:ascii="Calibri Light" w:hAnsi="Calibri Light"/>
        </w:rPr>
      </w:pPr>
      <w:r w:rsidRPr="005B0924">
        <w:rPr>
          <w:rFonts w:ascii="Calibri Light" w:hAnsi="Calibri Light"/>
          <w:b/>
        </w:rPr>
        <w:t xml:space="preserve">II. Lesson Rationale: </w:t>
      </w:r>
    </w:p>
    <w:p w:rsidR="007003DE" w:rsidRPr="005B0924" w:rsidRDefault="007003DE" w:rsidP="007003DE">
      <w:pPr>
        <w:rPr>
          <w:rFonts w:ascii="Calibri Light" w:hAnsi="Calibri Light"/>
        </w:rPr>
      </w:pPr>
      <w:r w:rsidRPr="005B0924">
        <w:rPr>
          <w:rFonts w:ascii="Calibri Light" w:hAnsi="Calibri Light"/>
        </w:rPr>
        <w:t>This lesson addresses how contemporary artists like Trenton Doyle Hancock incorporate visual narratives into their artwork. The lesson will focus on how he uses a single frame image to represent a character and a setting from his story of “The Mounds.” Students will develop their own story and create a single frame painting/drawing of one of the characters and settings from their story. Students will learn how they can tell a story through a single image.</w:t>
      </w:r>
    </w:p>
    <w:p w:rsidR="007003DE" w:rsidRPr="005B0924" w:rsidRDefault="007003DE">
      <w:pPr>
        <w:rPr>
          <w:rFonts w:ascii="Calibri Light" w:hAnsi="Calibri Light"/>
          <w:color w:val="000000"/>
        </w:rPr>
      </w:pPr>
    </w:p>
    <w:p w:rsidR="007003DE" w:rsidRPr="005B0924" w:rsidRDefault="007003DE">
      <w:pPr>
        <w:pStyle w:val="Heading1"/>
        <w:rPr>
          <w:rFonts w:ascii="Calibri Light" w:hAnsi="Calibri Light"/>
          <w:color w:val="000000"/>
        </w:rPr>
      </w:pPr>
      <w:r w:rsidRPr="005B0924">
        <w:rPr>
          <w:rFonts w:ascii="Calibri Light" w:hAnsi="Calibri Light"/>
          <w:color w:val="000000"/>
        </w:rPr>
        <w:t>III. Key Concepts:</w:t>
      </w:r>
    </w:p>
    <w:p w:rsidR="007003DE" w:rsidRPr="005B0924" w:rsidRDefault="007003DE">
      <w:pPr>
        <w:rPr>
          <w:rFonts w:ascii="Calibri Light" w:hAnsi="Calibri Light"/>
          <w:color w:val="000000"/>
        </w:rPr>
      </w:pPr>
      <w:r w:rsidRPr="005B0924">
        <w:rPr>
          <w:rFonts w:ascii="Calibri Light" w:hAnsi="Calibri Light"/>
          <w:color w:val="000000"/>
        </w:rPr>
        <w:t>Storytelling can be told in many ways</w:t>
      </w:r>
    </w:p>
    <w:p w:rsidR="007003DE" w:rsidRPr="005B0924" w:rsidRDefault="007003DE">
      <w:pPr>
        <w:rPr>
          <w:rFonts w:ascii="Calibri Light" w:hAnsi="Calibri Light"/>
          <w:color w:val="000000"/>
        </w:rPr>
      </w:pPr>
      <w:r w:rsidRPr="005B0924">
        <w:rPr>
          <w:rFonts w:ascii="Calibri Light" w:hAnsi="Calibri Light"/>
          <w:color w:val="000000"/>
        </w:rPr>
        <w:t>Storytelling can be told from anyone</w:t>
      </w:r>
    </w:p>
    <w:p w:rsidR="007003DE" w:rsidRDefault="007003DE">
      <w:pPr>
        <w:rPr>
          <w:rFonts w:ascii="Calibri Light" w:hAnsi="Calibri Light"/>
          <w:color w:val="000000"/>
        </w:rPr>
      </w:pPr>
      <w:r w:rsidRPr="00785072">
        <w:rPr>
          <w:rFonts w:ascii="Calibri Light" w:hAnsi="Calibri Light"/>
          <w:color w:val="000000"/>
        </w:rPr>
        <w:t>Storytelling can be uses to communicate ideas</w:t>
      </w:r>
    </w:p>
    <w:p w:rsidR="007003DE" w:rsidRPr="005B0924" w:rsidRDefault="007003DE">
      <w:pPr>
        <w:rPr>
          <w:rFonts w:ascii="Calibri Light" w:hAnsi="Calibri Light"/>
          <w:color w:val="000000"/>
        </w:rPr>
      </w:pPr>
    </w:p>
    <w:p w:rsidR="007003DE" w:rsidRPr="005B0924" w:rsidRDefault="007003DE">
      <w:pPr>
        <w:rPr>
          <w:rFonts w:ascii="Calibri Light" w:hAnsi="Calibri Light"/>
          <w:b/>
          <w:color w:val="000000"/>
        </w:rPr>
      </w:pPr>
      <w:r w:rsidRPr="005B0924">
        <w:rPr>
          <w:rFonts w:ascii="Calibri Light" w:hAnsi="Calibri Light"/>
          <w:b/>
          <w:color w:val="000000"/>
        </w:rPr>
        <w:t>IV. Essential Question:</w:t>
      </w:r>
    </w:p>
    <w:p w:rsidR="007003DE" w:rsidRPr="005B0924" w:rsidRDefault="007003DE">
      <w:pPr>
        <w:rPr>
          <w:rFonts w:ascii="Calibri Light" w:hAnsi="Calibri Light"/>
          <w:color w:val="000000"/>
        </w:rPr>
      </w:pPr>
      <w:r w:rsidRPr="005B0924">
        <w:rPr>
          <w:rFonts w:ascii="Calibri Light" w:hAnsi="Calibri Light"/>
          <w:color w:val="000000"/>
        </w:rPr>
        <w:t>Why are stories told in different ways?</w:t>
      </w:r>
    </w:p>
    <w:p w:rsidR="007003DE" w:rsidRPr="005B0924" w:rsidRDefault="007003DE">
      <w:pPr>
        <w:rPr>
          <w:rFonts w:ascii="Calibri Light" w:hAnsi="Calibri Light"/>
          <w:color w:val="000000"/>
        </w:rPr>
      </w:pPr>
      <w:r w:rsidRPr="005B0924">
        <w:rPr>
          <w:rFonts w:ascii="Calibri Light" w:hAnsi="Calibri Light"/>
          <w:color w:val="000000"/>
        </w:rPr>
        <w:t>Who can tell stories?</w:t>
      </w:r>
    </w:p>
    <w:p w:rsidR="007003DE" w:rsidRPr="005B0924" w:rsidRDefault="007003DE">
      <w:pPr>
        <w:rPr>
          <w:rFonts w:ascii="Calibri Light" w:hAnsi="Calibri Light"/>
        </w:rPr>
      </w:pPr>
      <w:r w:rsidRPr="005B0924">
        <w:rPr>
          <w:rFonts w:ascii="Calibri Light" w:hAnsi="Calibri Light"/>
          <w:color w:val="000000"/>
        </w:rPr>
        <w:t xml:space="preserve">How can stories </w:t>
      </w:r>
      <w:r>
        <w:rPr>
          <w:rFonts w:ascii="Calibri Light" w:hAnsi="Calibri Light"/>
          <w:color w:val="000000"/>
        </w:rPr>
        <w:t>communicate ideas</w:t>
      </w:r>
      <w:r w:rsidRPr="005B0924">
        <w:rPr>
          <w:rFonts w:ascii="Calibri Light" w:hAnsi="Calibri Light"/>
          <w:color w:val="000000"/>
        </w:rPr>
        <w:t>?</w:t>
      </w:r>
    </w:p>
    <w:p w:rsidR="007003DE" w:rsidRPr="005B0924" w:rsidRDefault="007003DE">
      <w:pPr>
        <w:rPr>
          <w:rFonts w:ascii="Calibri Light" w:hAnsi="Calibri Light"/>
        </w:rPr>
      </w:pPr>
    </w:p>
    <w:p w:rsidR="007003DE" w:rsidRPr="005B0924" w:rsidRDefault="007003DE">
      <w:pPr>
        <w:rPr>
          <w:rFonts w:ascii="Calibri Light" w:hAnsi="Calibri Light"/>
        </w:rPr>
      </w:pPr>
      <w:r w:rsidRPr="005B0924">
        <w:rPr>
          <w:rFonts w:ascii="Calibri Light" w:hAnsi="Calibri Light"/>
          <w:b/>
        </w:rPr>
        <w:t>V. Lesson Objectives:</w:t>
      </w:r>
    </w:p>
    <w:p w:rsidR="007003DE" w:rsidRPr="005B0924" w:rsidRDefault="007003DE" w:rsidP="007003DE">
      <w:pPr>
        <w:rPr>
          <w:rFonts w:ascii="Calibri Light" w:hAnsi="Calibri Light"/>
        </w:rPr>
      </w:pPr>
      <w:r w:rsidRPr="005B0924">
        <w:rPr>
          <w:rFonts w:ascii="Calibri Light" w:hAnsi="Calibri Light"/>
        </w:rPr>
        <w:t>The student will be able to:</w:t>
      </w:r>
    </w:p>
    <w:p w:rsidR="007003DE" w:rsidRPr="005B0924" w:rsidRDefault="007003DE" w:rsidP="007003DE">
      <w:pPr>
        <w:numPr>
          <w:ilvl w:val="0"/>
          <w:numId w:val="14"/>
        </w:numPr>
        <w:rPr>
          <w:rFonts w:ascii="Calibri Light" w:hAnsi="Calibri Light"/>
        </w:rPr>
      </w:pPr>
      <w:r w:rsidRPr="005B0924">
        <w:rPr>
          <w:rFonts w:ascii="Calibri Light" w:hAnsi="Calibri Light"/>
        </w:rPr>
        <w:t>Verbally describe the big ideas of Trenton Doyle Hancock’s artwork and how contemporary artists tell stories through their art.</w:t>
      </w:r>
    </w:p>
    <w:p w:rsidR="007003DE" w:rsidRPr="005B0924" w:rsidRDefault="007003DE" w:rsidP="007003DE">
      <w:pPr>
        <w:numPr>
          <w:ilvl w:val="0"/>
          <w:numId w:val="14"/>
        </w:numPr>
        <w:rPr>
          <w:rFonts w:ascii="Calibri Light" w:hAnsi="Calibri Light"/>
        </w:rPr>
      </w:pPr>
      <w:r w:rsidRPr="005B0924">
        <w:rPr>
          <w:rFonts w:ascii="Calibri Light" w:hAnsi="Calibri Light"/>
        </w:rPr>
        <w:t>Describe and articulate what they see and what they think the artworks mean.</w:t>
      </w:r>
    </w:p>
    <w:p w:rsidR="007003DE" w:rsidRPr="005B0924" w:rsidRDefault="007003DE" w:rsidP="007003DE">
      <w:pPr>
        <w:numPr>
          <w:ilvl w:val="0"/>
          <w:numId w:val="14"/>
        </w:numPr>
        <w:rPr>
          <w:rFonts w:ascii="Calibri Light" w:hAnsi="Calibri Light"/>
        </w:rPr>
      </w:pPr>
      <w:r w:rsidRPr="005B0924">
        <w:rPr>
          <w:rFonts w:ascii="Calibri Light" w:hAnsi="Calibri Light"/>
        </w:rPr>
        <w:t>Practice story writing in their sketchbook, especially character and setting development.</w:t>
      </w:r>
    </w:p>
    <w:p w:rsidR="007003DE" w:rsidRPr="005B0924" w:rsidRDefault="007003DE" w:rsidP="007003DE">
      <w:pPr>
        <w:numPr>
          <w:ilvl w:val="0"/>
          <w:numId w:val="14"/>
        </w:numPr>
        <w:rPr>
          <w:rFonts w:ascii="Calibri Light" w:hAnsi="Calibri Light"/>
        </w:rPr>
      </w:pPr>
      <w:r w:rsidRPr="005B0924">
        <w:rPr>
          <w:rFonts w:ascii="Calibri Light" w:hAnsi="Calibri Light"/>
        </w:rPr>
        <w:t>Explore their own ideas of story through a single frame image and create a painting/drawing that includes a character and a setting from their story.</w:t>
      </w:r>
    </w:p>
    <w:p w:rsidR="007003DE" w:rsidRPr="005B0924" w:rsidRDefault="007003DE" w:rsidP="007003DE">
      <w:pPr>
        <w:ind w:left="720"/>
        <w:rPr>
          <w:rFonts w:ascii="Calibri Light" w:hAnsi="Calibri Light"/>
        </w:rPr>
      </w:pPr>
    </w:p>
    <w:p w:rsidR="007003DE" w:rsidRPr="005B0924" w:rsidRDefault="007003DE">
      <w:pPr>
        <w:rPr>
          <w:rFonts w:ascii="Calibri Light" w:hAnsi="Calibri Light"/>
        </w:rPr>
      </w:pPr>
      <w:r w:rsidRPr="005B0924">
        <w:rPr>
          <w:rFonts w:ascii="Calibri Light" w:hAnsi="Calibri Light"/>
          <w:b/>
        </w:rPr>
        <w:t>VI. Specific Art Content:</w:t>
      </w:r>
    </w:p>
    <w:p w:rsidR="007003DE" w:rsidRPr="005B0924" w:rsidRDefault="007003DE">
      <w:pPr>
        <w:rPr>
          <w:rFonts w:ascii="Calibri Light" w:hAnsi="Calibri Light"/>
        </w:rPr>
      </w:pPr>
      <w:r w:rsidRPr="005B0924">
        <w:rPr>
          <w:rFonts w:ascii="Calibri Light" w:hAnsi="Calibri Light"/>
        </w:rPr>
        <w:t xml:space="preserve">Trenton Doyle Hancock, </w:t>
      </w:r>
      <w:r w:rsidRPr="005B0924">
        <w:rPr>
          <w:rFonts w:ascii="Calibri Light" w:hAnsi="Calibri Light"/>
          <w:i/>
        </w:rPr>
        <w:t>Mound</w:t>
      </w:r>
      <w:r w:rsidRPr="005B0924">
        <w:rPr>
          <w:rFonts w:ascii="Calibri Light" w:hAnsi="Calibri Light"/>
        </w:rPr>
        <w:t xml:space="preserve"> Series</w:t>
      </w:r>
      <w:r>
        <w:rPr>
          <w:rFonts w:ascii="Calibri Light" w:hAnsi="Calibri Light"/>
        </w:rPr>
        <w:t>,</w:t>
      </w:r>
      <w:r w:rsidRPr="00061F88">
        <w:rPr>
          <w:rFonts w:ascii="Calibri Light" w:hAnsi="Calibri Light"/>
          <w:i/>
        </w:rPr>
        <w:t xml:space="preserve"> Esther, I See Things, I, I, I, I, and Kos Good</w:t>
      </w:r>
    </w:p>
    <w:p w:rsidR="007003DE" w:rsidRPr="005B0924" w:rsidRDefault="007003DE">
      <w:pPr>
        <w:rPr>
          <w:rFonts w:ascii="Calibri Light" w:hAnsi="Calibri Light"/>
        </w:rPr>
      </w:pPr>
    </w:p>
    <w:p w:rsidR="007003DE" w:rsidRPr="005B0924" w:rsidRDefault="007003DE">
      <w:pPr>
        <w:rPr>
          <w:rFonts w:ascii="Calibri Light" w:hAnsi="Calibri Light"/>
        </w:rPr>
      </w:pPr>
      <w:r w:rsidRPr="005B0924">
        <w:rPr>
          <w:rFonts w:ascii="Calibri Light" w:hAnsi="Calibri Light"/>
          <w:b/>
        </w:rPr>
        <w:t>VII. Resources &amp; Materials for Teacher:</w:t>
      </w:r>
    </w:p>
    <w:p w:rsidR="007003DE" w:rsidRPr="005B0924" w:rsidRDefault="007003DE" w:rsidP="007003DE">
      <w:pPr>
        <w:rPr>
          <w:rFonts w:ascii="Calibri Light" w:hAnsi="Calibri Light"/>
        </w:rPr>
      </w:pPr>
      <w:r w:rsidRPr="005B0924">
        <w:rPr>
          <w:rFonts w:ascii="Calibri Light" w:hAnsi="Calibri Light"/>
        </w:rPr>
        <w:t>Computer and projector</w:t>
      </w:r>
    </w:p>
    <w:p w:rsidR="007003DE" w:rsidRPr="005B0924" w:rsidRDefault="007003DE" w:rsidP="007003DE">
      <w:pPr>
        <w:rPr>
          <w:rFonts w:ascii="Calibri Light" w:hAnsi="Calibri Light"/>
        </w:rPr>
      </w:pPr>
      <w:r w:rsidRPr="005B0924">
        <w:rPr>
          <w:rFonts w:ascii="Calibri Light" w:hAnsi="Calibri Light"/>
        </w:rPr>
        <w:t>PowerPoint presentation of the artist Trenton Doyle Hancock that discusses his story of “The Mounds” with reproductions of his artworks including single frame character images like Esther, I See Things, I, I,I, I, Etc…,and Kos Good</w:t>
      </w:r>
    </w:p>
    <w:p w:rsidR="007003DE" w:rsidRPr="005B0924" w:rsidRDefault="007003DE" w:rsidP="007003DE">
      <w:pPr>
        <w:rPr>
          <w:rFonts w:ascii="Calibri Light" w:hAnsi="Calibri Light"/>
        </w:rPr>
      </w:pPr>
    </w:p>
    <w:p w:rsidR="007003DE" w:rsidRPr="005B0924" w:rsidRDefault="007003DE">
      <w:pPr>
        <w:rPr>
          <w:rFonts w:ascii="Calibri Light" w:hAnsi="Calibri Light"/>
        </w:rPr>
      </w:pPr>
      <w:r w:rsidRPr="005B0924">
        <w:rPr>
          <w:rFonts w:ascii="Calibri Light" w:hAnsi="Calibri Light"/>
          <w:b/>
        </w:rPr>
        <w:t>VIII. Resources &amp; Materials for Students:</w:t>
      </w:r>
    </w:p>
    <w:p w:rsidR="007003DE" w:rsidRPr="005B0924" w:rsidRDefault="007003DE" w:rsidP="007003DE">
      <w:pPr>
        <w:numPr>
          <w:ilvl w:val="0"/>
          <w:numId w:val="15"/>
        </w:numPr>
        <w:rPr>
          <w:rFonts w:ascii="Calibri Light" w:hAnsi="Calibri Light"/>
        </w:rPr>
      </w:pPr>
      <w:r w:rsidRPr="005B0924">
        <w:rPr>
          <w:rFonts w:ascii="Calibri Light" w:hAnsi="Calibri Light"/>
        </w:rPr>
        <w:t>Pens or pencils</w:t>
      </w:r>
    </w:p>
    <w:p w:rsidR="007003DE" w:rsidRPr="005B0924" w:rsidRDefault="007003DE" w:rsidP="007003DE">
      <w:pPr>
        <w:numPr>
          <w:ilvl w:val="0"/>
          <w:numId w:val="15"/>
        </w:numPr>
        <w:rPr>
          <w:rFonts w:ascii="Calibri Light" w:hAnsi="Calibri Light"/>
        </w:rPr>
      </w:pPr>
      <w:r w:rsidRPr="005B0924">
        <w:rPr>
          <w:rFonts w:ascii="Calibri Light" w:hAnsi="Calibri Light"/>
        </w:rPr>
        <w:t>Sketchbook</w:t>
      </w:r>
    </w:p>
    <w:p w:rsidR="007003DE" w:rsidRPr="005B0924" w:rsidRDefault="007003DE" w:rsidP="007003DE">
      <w:pPr>
        <w:numPr>
          <w:ilvl w:val="0"/>
          <w:numId w:val="15"/>
        </w:numPr>
        <w:rPr>
          <w:rFonts w:ascii="Calibri Light" w:hAnsi="Calibri Light"/>
        </w:rPr>
      </w:pPr>
      <w:r w:rsidRPr="005B0924">
        <w:rPr>
          <w:rFonts w:ascii="Calibri Light" w:hAnsi="Calibri Light"/>
        </w:rPr>
        <w:t>Paint and painting materials (water, brushes, etc.)</w:t>
      </w:r>
    </w:p>
    <w:p w:rsidR="007003DE" w:rsidRPr="005B0924" w:rsidRDefault="007003DE" w:rsidP="007003DE">
      <w:pPr>
        <w:numPr>
          <w:ilvl w:val="0"/>
          <w:numId w:val="15"/>
        </w:numPr>
        <w:rPr>
          <w:rFonts w:ascii="Calibri Light" w:hAnsi="Calibri Light"/>
        </w:rPr>
      </w:pPr>
      <w:r w:rsidRPr="005B0924">
        <w:rPr>
          <w:rFonts w:ascii="Calibri Light" w:hAnsi="Calibri Light"/>
        </w:rPr>
        <w:t>Painting paper</w:t>
      </w:r>
    </w:p>
    <w:p w:rsidR="007003DE" w:rsidRPr="005B0924" w:rsidRDefault="007003DE" w:rsidP="007003DE">
      <w:pPr>
        <w:ind w:left="720"/>
        <w:rPr>
          <w:rFonts w:ascii="Calibri Light" w:hAnsi="Calibri Light"/>
        </w:rPr>
      </w:pPr>
    </w:p>
    <w:p w:rsidR="007003DE" w:rsidRPr="00161133" w:rsidRDefault="007003DE">
      <w:pPr>
        <w:rPr>
          <w:rFonts w:ascii="Calibri Light" w:hAnsi="Calibri Light"/>
        </w:rPr>
      </w:pPr>
      <w:r w:rsidRPr="00161133">
        <w:rPr>
          <w:rFonts w:ascii="Calibri Light" w:hAnsi="Calibri Light"/>
          <w:b/>
        </w:rPr>
        <w:t xml:space="preserve">IX. Instruction and Its Sequencing: </w:t>
      </w:r>
    </w:p>
    <w:p w:rsidR="007003DE" w:rsidRPr="005B0924" w:rsidRDefault="007003DE">
      <w:pPr>
        <w:tabs>
          <w:tab w:val="left" w:pos="720"/>
        </w:tabs>
        <w:rPr>
          <w:rFonts w:ascii="Calibri Light" w:hAnsi="Calibri Light"/>
        </w:rPr>
      </w:pPr>
      <w:r w:rsidRPr="005B0924">
        <w:rPr>
          <w:rFonts w:ascii="Calibri Light" w:hAnsi="Calibri Light"/>
          <w:b/>
          <w:u w:val="single"/>
        </w:rPr>
        <w:t xml:space="preserve">Day of the Lesson 1 </w:t>
      </w:r>
    </w:p>
    <w:p w:rsidR="007003DE" w:rsidRPr="005B0924" w:rsidRDefault="007003DE" w:rsidP="007003DE">
      <w:pPr>
        <w:ind w:left="360"/>
        <w:rPr>
          <w:rFonts w:ascii="Calibri Light" w:hAnsi="Calibri Light"/>
          <w:b/>
        </w:rPr>
      </w:pPr>
      <w:r w:rsidRPr="005B0924">
        <w:rPr>
          <w:rFonts w:ascii="Calibri Light" w:hAnsi="Calibri Light"/>
          <w:b/>
        </w:rPr>
        <w:t>Introduction/Motivation:</w:t>
      </w:r>
    </w:p>
    <w:p w:rsidR="007003DE" w:rsidRPr="005B0924" w:rsidRDefault="007003DE" w:rsidP="007003DE">
      <w:pPr>
        <w:numPr>
          <w:ilvl w:val="0"/>
          <w:numId w:val="18"/>
        </w:numPr>
        <w:rPr>
          <w:rFonts w:ascii="Calibri Light" w:hAnsi="Calibri Light"/>
        </w:rPr>
      </w:pPr>
      <w:r w:rsidRPr="005B0924">
        <w:rPr>
          <w:rFonts w:ascii="Calibri Light" w:hAnsi="Calibri Light"/>
        </w:rPr>
        <w:t xml:space="preserve">Who likes to be told stories? Who likes to tell stories? </w:t>
      </w:r>
    </w:p>
    <w:p w:rsidR="007003DE" w:rsidRPr="005B0924" w:rsidRDefault="007003DE" w:rsidP="007003DE">
      <w:pPr>
        <w:numPr>
          <w:ilvl w:val="0"/>
          <w:numId w:val="18"/>
        </w:numPr>
        <w:rPr>
          <w:rFonts w:ascii="Calibri Light" w:hAnsi="Calibri Light"/>
        </w:rPr>
      </w:pPr>
      <w:r w:rsidRPr="005B0924">
        <w:rPr>
          <w:rFonts w:ascii="Calibri Light" w:hAnsi="Calibri Light"/>
        </w:rPr>
        <w:t>Students will be learning about how the artist TDH tells stories through his art and how you can tell stories through your own.</w:t>
      </w:r>
    </w:p>
    <w:p w:rsidR="007003DE" w:rsidRPr="005B0924" w:rsidRDefault="007003DE" w:rsidP="007003DE">
      <w:pPr>
        <w:ind w:left="360"/>
        <w:rPr>
          <w:rFonts w:ascii="Calibri Light" w:hAnsi="Calibri Light"/>
          <w:b/>
        </w:rPr>
      </w:pPr>
      <w:r w:rsidRPr="005B0924">
        <w:rPr>
          <w:rFonts w:ascii="Calibri Light" w:hAnsi="Calibri Light"/>
          <w:b/>
        </w:rPr>
        <w:t>Guided Practice</w:t>
      </w:r>
    </w:p>
    <w:p w:rsidR="007003DE" w:rsidRPr="005B0924" w:rsidRDefault="007003DE" w:rsidP="007003DE">
      <w:pPr>
        <w:pStyle w:val="BodyTextIndent2"/>
        <w:numPr>
          <w:ilvl w:val="0"/>
          <w:numId w:val="17"/>
        </w:numPr>
        <w:rPr>
          <w:rFonts w:ascii="Calibri Light" w:hAnsi="Calibri Light"/>
          <w:b w:val="0"/>
        </w:rPr>
      </w:pPr>
      <w:r w:rsidRPr="005B0924">
        <w:rPr>
          <w:rFonts w:ascii="Calibri Light" w:hAnsi="Calibri Light"/>
          <w:b w:val="0"/>
        </w:rPr>
        <w:t xml:space="preserve">Show PowerPoint presentation of TDH and his artwork of “The Mounds” and specifically of his single frame character images. </w:t>
      </w:r>
    </w:p>
    <w:p w:rsidR="007003DE" w:rsidRPr="005B0924" w:rsidRDefault="007003DE" w:rsidP="007003DE">
      <w:pPr>
        <w:pStyle w:val="BodyTextIndent2"/>
        <w:numPr>
          <w:ilvl w:val="0"/>
          <w:numId w:val="17"/>
        </w:numPr>
        <w:rPr>
          <w:rFonts w:ascii="Calibri Light" w:hAnsi="Calibri Light"/>
          <w:b w:val="0"/>
        </w:rPr>
      </w:pPr>
      <w:r w:rsidRPr="005B0924">
        <w:rPr>
          <w:rFonts w:ascii="Calibri Light" w:hAnsi="Calibri Light"/>
          <w:b w:val="0"/>
        </w:rPr>
        <w:t>Present students with story brainstorming task</w:t>
      </w:r>
      <w:r>
        <w:rPr>
          <w:rFonts w:ascii="Calibri Light" w:hAnsi="Calibri Light"/>
          <w:b w:val="0"/>
        </w:rPr>
        <w:t xml:space="preserve"> in sketchbooks </w:t>
      </w:r>
      <w:r w:rsidRPr="005B0924">
        <w:rPr>
          <w:rFonts w:ascii="Calibri Light" w:hAnsi="Calibri Light"/>
          <w:b w:val="0"/>
        </w:rPr>
        <w:t>and allow students to work individually and be available for questions.</w:t>
      </w:r>
    </w:p>
    <w:p w:rsidR="007003DE" w:rsidRPr="005B0924" w:rsidRDefault="007003DE" w:rsidP="007003DE">
      <w:pPr>
        <w:pStyle w:val="BodyTextIndent2"/>
        <w:ind w:left="360"/>
        <w:rPr>
          <w:rFonts w:ascii="Calibri Light" w:hAnsi="Calibri Light"/>
        </w:rPr>
      </w:pPr>
      <w:r w:rsidRPr="005B0924">
        <w:rPr>
          <w:rFonts w:ascii="Calibri Light" w:hAnsi="Calibri Light"/>
        </w:rPr>
        <w:t>Independent Practice</w:t>
      </w:r>
    </w:p>
    <w:p w:rsidR="007003DE" w:rsidRPr="005B0924" w:rsidRDefault="007003DE" w:rsidP="007003DE">
      <w:pPr>
        <w:numPr>
          <w:ilvl w:val="0"/>
          <w:numId w:val="16"/>
        </w:numPr>
        <w:rPr>
          <w:rFonts w:ascii="Calibri Light" w:hAnsi="Calibri Light"/>
        </w:rPr>
      </w:pPr>
      <w:r w:rsidRPr="005B0924">
        <w:rPr>
          <w:rFonts w:ascii="Calibri Light" w:hAnsi="Calibri Light"/>
        </w:rPr>
        <w:t>Students will look and listen to the presentation of TDH and remain in their seats.</w:t>
      </w:r>
    </w:p>
    <w:p w:rsidR="007003DE" w:rsidRPr="005B0924" w:rsidRDefault="007003DE" w:rsidP="007003DE">
      <w:pPr>
        <w:numPr>
          <w:ilvl w:val="0"/>
          <w:numId w:val="16"/>
        </w:numPr>
        <w:rPr>
          <w:rFonts w:ascii="Calibri Light" w:hAnsi="Calibri Light"/>
        </w:rPr>
      </w:pPr>
      <w:r w:rsidRPr="005B0924">
        <w:rPr>
          <w:rFonts w:ascii="Calibri Light" w:hAnsi="Calibri Light"/>
        </w:rPr>
        <w:t>Students will brainstorm in their sketchbooks with images and writings to create their stories and develop characters and settings.</w:t>
      </w:r>
    </w:p>
    <w:p w:rsidR="007003DE" w:rsidRPr="005B0924" w:rsidRDefault="007003DE" w:rsidP="007003DE">
      <w:pPr>
        <w:ind w:left="360"/>
        <w:rPr>
          <w:rFonts w:ascii="Calibri Light" w:hAnsi="Calibri Light"/>
          <w:b/>
        </w:rPr>
      </w:pPr>
      <w:r w:rsidRPr="005B0924">
        <w:rPr>
          <w:rFonts w:ascii="Calibri Light" w:hAnsi="Calibri Light"/>
          <w:b/>
        </w:rPr>
        <w:t>Closure</w:t>
      </w:r>
    </w:p>
    <w:p w:rsidR="007003DE" w:rsidRPr="005B0924" w:rsidRDefault="007003DE" w:rsidP="007003DE">
      <w:pPr>
        <w:numPr>
          <w:ilvl w:val="0"/>
          <w:numId w:val="20"/>
        </w:numPr>
        <w:rPr>
          <w:rFonts w:ascii="Calibri Light" w:hAnsi="Calibri Light"/>
        </w:rPr>
      </w:pPr>
      <w:r w:rsidRPr="005B0924">
        <w:rPr>
          <w:rFonts w:ascii="Calibri Light" w:hAnsi="Calibri Light"/>
        </w:rPr>
        <w:t>You have now been able to introduce a character and setting from your story through a single frame image. Keep on thinking about your story and continue to develop it.</w:t>
      </w:r>
    </w:p>
    <w:p w:rsidR="007003DE" w:rsidRPr="005B0924" w:rsidRDefault="007003DE" w:rsidP="007003DE">
      <w:pPr>
        <w:ind w:left="360"/>
        <w:rPr>
          <w:rFonts w:ascii="Calibri Light" w:hAnsi="Calibri Light"/>
          <w:b/>
        </w:rPr>
      </w:pPr>
      <w:r w:rsidRPr="005B0924">
        <w:rPr>
          <w:rFonts w:ascii="Calibri Light" w:hAnsi="Calibri Light"/>
          <w:b/>
        </w:rPr>
        <w:t>Formative Evaluation</w:t>
      </w:r>
    </w:p>
    <w:p w:rsidR="007003DE" w:rsidRPr="005B0924" w:rsidRDefault="007003DE" w:rsidP="007003DE">
      <w:pPr>
        <w:numPr>
          <w:ilvl w:val="0"/>
          <w:numId w:val="19"/>
        </w:numPr>
        <w:rPr>
          <w:rFonts w:ascii="Calibri Light" w:hAnsi="Calibri Light"/>
        </w:rPr>
      </w:pPr>
      <w:r w:rsidRPr="005B0924">
        <w:rPr>
          <w:rFonts w:ascii="Calibri Light" w:hAnsi="Calibri Light"/>
        </w:rPr>
        <w:t>Students are active and thoughtful participation.</w:t>
      </w:r>
    </w:p>
    <w:p w:rsidR="007003DE" w:rsidRPr="005B0924" w:rsidRDefault="007003DE" w:rsidP="007003DE">
      <w:pPr>
        <w:numPr>
          <w:ilvl w:val="0"/>
          <w:numId w:val="19"/>
        </w:numPr>
        <w:rPr>
          <w:rFonts w:ascii="Calibri Light" w:hAnsi="Calibri Light"/>
        </w:rPr>
      </w:pPr>
      <w:r w:rsidRPr="005B0924">
        <w:rPr>
          <w:rFonts w:ascii="Calibri Light" w:hAnsi="Calibri Light"/>
        </w:rPr>
        <w:t>Students began to write and draw story in sketchbook and developed a character and setting.</w:t>
      </w:r>
    </w:p>
    <w:p w:rsidR="007003DE" w:rsidRPr="005B0924" w:rsidRDefault="007003DE" w:rsidP="007003DE">
      <w:pPr>
        <w:tabs>
          <w:tab w:val="left" w:pos="6246"/>
        </w:tabs>
        <w:ind w:left="360"/>
        <w:rPr>
          <w:rFonts w:ascii="Calibri Light" w:hAnsi="Calibri Light"/>
          <w:color w:val="000000"/>
        </w:rPr>
      </w:pPr>
      <w:r w:rsidRPr="005B0924">
        <w:rPr>
          <w:rFonts w:ascii="Calibri Light" w:hAnsi="Calibri Light"/>
          <w:b/>
          <w:color w:val="000000"/>
        </w:rPr>
        <w:t>Classroom Management Procedures</w:t>
      </w:r>
      <w:r w:rsidRPr="005B0924">
        <w:rPr>
          <w:rFonts w:ascii="Calibri Light" w:hAnsi="Calibri Light"/>
          <w:b/>
          <w:color w:val="000000"/>
        </w:rPr>
        <w:tab/>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Student will be working on ideas the whole class period</w:t>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Paper and pencil art each table</w:t>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PowerPoint with  high quality images ready at the begin of class</w:t>
      </w:r>
    </w:p>
    <w:p w:rsidR="007003DE" w:rsidRPr="005B0924" w:rsidRDefault="007003DE" w:rsidP="007003DE">
      <w:pPr>
        <w:pStyle w:val="BodyTextIndent"/>
        <w:ind w:left="1080"/>
        <w:rPr>
          <w:rFonts w:ascii="Calibri Light" w:hAnsi="Calibri Light"/>
          <w:color w:val="000000"/>
        </w:rPr>
      </w:pPr>
    </w:p>
    <w:p w:rsidR="007003DE" w:rsidRPr="005B0924" w:rsidRDefault="007003DE" w:rsidP="007003DE">
      <w:pPr>
        <w:tabs>
          <w:tab w:val="left" w:pos="720"/>
        </w:tabs>
        <w:rPr>
          <w:rFonts w:ascii="Calibri Light" w:hAnsi="Calibri Light"/>
        </w:rPr>
      </w:pPr>
      <w:r w:rsidRPr="005B0924">
        <w:rPr>
          <w:rFonts w:ascii="Calibri Light" w:hAnsi="Calibri Light"/>
          <w:b/>
          <w:u w:val="single"/>
        </w:rPr>
        <w:t>Day of the Lesson 2</w:t>
      </w:r>
    </w:p>
    <w:p w:rsidR="007003DE" w:rsidRDefault="007003DE" w:rsidP="007003DE">
      <w:pPr>
        <w:ind w:left="360"/>
        <w:rPr>
          <w:rFonts w:ascii="Calibri Light" w:hAnsi="Calibri Light"/>
          <w:b/>
        </w:rPr>
      </w:pPr>
      <w:r>
        <w:rPr>
          <w:rFonts w:ascii="Calibri Light" w:hAnsi="Calibri Light"/>
          <w:b/>
        </w:rPr>
        <w:t>Introduction/Motivation:</w:t>
      </w:r>
    </w:p>
    <w:p w:rsidR="007003DE" w:rsidRPr="00021331" w:rsidRDefault="007003DE" w:rsidP="007003DE">
      <w:pPr>
        <w:numPr>
          <w:ilvl w:val="0"/>
          <w:numId w:val="40"/>
        </w:numPr>
        <w:rPr>
          <w:rFonts w:ascii="Calibri Light" w:hAnsi="Calibri Light"/>
          <w:b/>
        </w:rPr>
      </w:pPr>
      <w:r>
        <w:rPr>
          <w:rFonts w:ascii="Calibri Light" w:hAnsi="Calibri Light"/>
        </w:rPr>
        <w:t>Students will continue to brainstorms ideas based on approval from teacher</w:t>
      </w:r>
    </w:p>
    <w:p w:rsidR="007003DE" w:rsidRPr="00021331" w:rsidRDefault="007003DE" w:rsidP="007003DE">
      <w:pPr>
        <w:numPr>
          <w:ilvl w:val="0"/>
          <w:numId w:val="18"/>
        </w:numPr>
        <w:rPr>
          <w:rFonts w:ascii="Calibri Light" w:hAnsi="Calibri Light"/>
          <w:b/>
        </w:rPr>
      </w:pPr>
      <w:r>
        <w:rPr>
          <w:rFonts w:ascii="Calibri Light" w:hAnsi="Calibri Light"/>
        </w:rPr>
        <w:t>Student will begin to paint/draw characters on final paper</w:t>
      </w:r>
    </w:p>
    <w:p w:rsidR="007003DE" w:rsidRPr="00021331" w:rsidRDefault="007003DE" w:rsidP="007003DE">
      <w:pPr>
        <w:ind w:left="360"/>
        <w:rPr>
          <w:rFonts w:ascii="Calibri Light" w:hAnsi="Calibri Light"/>
          <w:b/>
        </w:rPr>
      </w:pPr>
      <w:r w:rsidRPr="00021331">
        <w:rPr>
          <w:rFonts w:ascii="Calibri Light" w:hAnsi="Calibri Light"/>
          <w:b/>
        </w:rPr>
        <w:t>Guided Practice</w:t>
      </w:r>
    </w:p>
    <w:p w:rsidR="007003DE" w:rsidRPr="005B0924" w:rsidRDefault="007003DE" w:rsidP="007003DE">
      <w:pPr>
        <w:pStyle w:val="BodyTextIndent2"/>
        <w:numPr>
          <w:ilvl w:val="0"/>
          <w:numId w:val="17"/>
        </w:numPr>
        <w:rPr>
          <w:rFonts w:ascii="Calibri Light" w:hAnsi="Calibri Light"/>
          <w:b w:val="0"/>
        </w:rPr>
      </w:pPr>
      <w:r w:rsidRPr="005B0924">
        <w:rPr>
          <w:rFonts w:ascii="Calibri Light" w:hAnsi="Calibri Light"/>
          <w:b w:val="0"/>
        </w:rPr>
        <w:t>PowerPoint presentation of TDH and his artwork of “The Mounds” as reference for students.</w:t>
      </w:r>
    </w:p>
    <w:p w:rsidR="007003DE" w:rsidRPr="005B0924" w:rsidRDefault="007003DE" w:rsidP="007003DE">
      <w:pPr>
        <w:pStyle w:val="BodyTextIndent2"/>
        <w:ind w:left="360"/>
        <w:rPr>
          <w:rFonts w:ascii="Calibri Light" w:hAnsi="Calibri Light"/>
        </w:rPr>
      </w:pPr>
      <w:r w:rsidRPr="005B0924">
        <w:rPr>
          <w:rFonts w:ascii="Calibri Light" w:hAnsi="Calibri Light"/>
        </w:rPr>
        <w:t>Independent Practice</w:t>
      </w:r>
    </w:p>
    <w:p w:rsidR="007003DE" w:rsidRDefault="007003DE" w:rsidP="007003DE">
      <w:pPr>
        <w:numPr>
          <w:ilvl w:val="0"/>
          <w:numId w:val="16"/>
        </w:numPr>
        <w:rPr>
          <w:rFonts w:ascii="Calibri Light" w:hAnsi="Calibri Light"/>
        </w:rPr>
      </w:pPr>
      <w:r w:rsidRPr="005B0924">
        <w:rPr>
          <w:rFonts w:ascii="Calibri Light" w:hAnsi="Calibri Light"/>
        </w:rPr>
        <w:t>Students will continue brainstorm in their sketchbooks with images and writings to create their stories and develop characters and settings.</w:t>
      </w:r>
    </w:p>
    <w:p w:rsidR="007003DE" w:rsidRPr="00021331" w:rsidRDefault="007003DE" w:rsidP="007003DE">
      <w:pPr>
        <w:numPr>
          <w:ilvl w:val="0"/>
          <w:numId w:val="16"/>
        </w:numPr>
        <w:rPr>
          <w:rFonts w:ascii="Calibri Light" w:hAnsi="Calibri Light"/>
        </w:rPr>
      </w:pPr>
      <w:r>
        <w:rPr>
          <w:rFonts w:ascii="Calibri Light" w:hAnsi="Calibri Light"/>
        </w:rPr>
        <w:t>Students who finished brainstorm with begin to work on final  piece</w:t>
      </w:r>
    </w:p>
    <w:p w:rsidR="007003DE" w:rsidRPr="005B0924" w:rsidRDefault="007003DE" w:rsidP="007003DE">
      <w:pPr>
        <w:ind w:left="360"/>
        <w:rPr>
          <w:rFonts w:ascii="Calibri Light" w:hAnsi="Calibri Light"/>
          <w:b/>
        </w:rPr>
      </w:pPr>
      <w:r w:rsidRPr="005B0924">
        <w:rPr>
          <w:rFonts w:ascii="Calibri Light" w:hAnsi="Calibri Light"/>
          <w:b/>
        </w:rPr>
        <w:t>Closure</w:t>
      </w:r>
    </w:p>
    <w:p w:rsidR="007003DE" w:rsidRPr="005B0924" w:rsidRDefault="007003DE" w:rsidP="007003DE">
      <w:pPr>
        <w:numPr>
          <w:ilvl w:val="0"/>
          <w:numId w:val="20"/>
        </w:numPr>
        <w:rPr>
          <w:rFonts w:ascii="Calibri Light" w:hAnsi="Calibri Light"/>
        </w:rPr>
      </w:pPr>
      <w:r w:rsidRPr="005B0924">
        <w:rPr>
          <w:rFonts w:ascii="Calibri Light" w:hAnsi="Calibri Light"/>
        </w:rPr>
        <w:t>Keep on thinking about your story and continue to develop it.</w:t>
      </w:r>
    </w:p>
    <w:p w:rsidR="007003DE" w:rsidRPr="005B0924" w:rsidRDefault="007003DE" w:rsidP="007003DE">
      <w:pPr>
        <w:ind w:left="360"/>
        <w:rPr>
          <w:rFonts w:ascii="Calibri Light" w:hAnsi="Calibri Light"/>
          <w:b/>
        </w:rPr>
      </w:pPr>
      <w:r w:rsidRPr="005B0924">
        <w:rPr>
          <w:rFonts w:ascii="Calibri Light" w:hAnsi="Calibri Light"/>
          <w:b/>
        </w:rPr>
        <w:t>Formative Evaluation</w:t>
      </w:r>
    </w:p>
    <w:p w:rsidR="007003DE" w:rsidRPr="005B0924" w:rsidRDefault="007003DE" w:rsidP="007003DE">
      <w:pPr>
        <w:numPr>
          <w:ilvl w:val="0"/>
          <w:numId w:val="19"/>
        </w:numPr>
        <w:rPr>
          <w:rFonts w:ascii="Calibri Light" w:hAnsi="Calibri Light"/>
        </w:rPr>
      </w:pPr>
      <w:r w:rsidRPr="005B0924">
        <w:rPr>
          <w:rFonts w:ascii="Calibri Light" w:hAnsi="Calibri Light"/>
        </w:rPr>
        <w:t>Students are active and thoughtful participation.</w:t>
      </w:r>
    </w:p>
    <w:p w:rsidR="007003DE" w:rsidRDefault="007003DE" w:rsidP="007003DE">
      <w:pPr>
        <w:numPr>
          <w:ilvl w:val="0"/>
          <w:numId w:val="19"/>
        </w:numPr>
        <w:rPr>
          <w:rFonts w:ascii="Calibri Light" w:hAnsi="Calibri Light"/>
        </w:rPr>
      </w:pPr>
      <w:r>
        <w:rPr>
          <w:rFonts w:ascii="Calibri Light" w:hAnsi="Calibri Light"/>
        </w:rPr>
        <w:t>Students begi</w:t>
      </w:r>
      <w:r w:rsidRPr="005B0924">
        <w:rPr>
          <w:rFonts w:ascii="Calibri Light" w:hAnsi="Calibri Light"/>
        </w:rPr>
        <w:t>n to write and draw s</w:t>
      </w:r>
      <w:r>
        <w:rPr>
          <w:rFonts w:ascii="Calibri Light" w:hAnsi="Calibri Light"/>
        </w:rPr>
        <w:t>tory in sketchbook and develop</w:t>
      </w:r>
      <w:r w:rsidRPr="005B0924">
        <w:rPr>
          <w:rFonts w:ascii="Calibri Light" w:hAnsi="Calibri Light"/>
        </w:rPr>
        <w:t xml:space="preserve"> a character and setting.</w:t>
      </w:r>
    </w:p>
    <w:p w:rsidR="007003DE" w:rsidRPr="005B0924" w:rsidRDefault="007003DE" w:rsidP="007003DE">
      <w:pPr>
        <w:numPr>
          <w:ilvl w:val="0"/>
          <w:numId w:val="19"/>
        </w:numPr>
        <w:rPr>
          <w:rFonts w:ascii="Calibri Light" w:hAnsi="Calibri Light"/>
        </w:rPr>
      </w:pPr>
      <w:r>
        <w:rPr>
          <w:rFonts w:ascii="Calibri Light" w:hAnsi="Calibri Light"/>
        </w:rPr>
        <w:t xml:space="preserve">Student will have to get teacher’s approve on theme/concept of artwork to continue </w:t>
      </w:r>
    </w:p>
    <w:p w:rsidR="007003DE" w:rsidRPr="005B0924" w:rsidRDefault="007003DE" w:rsidP="007003DE">
      <w:pPr>
        <w:tabs>
          <w:tab w:val="left" w:pos="6246"/>
        </w:tabs>
        <w:ind w:left="360"/>
        <w:rPr>
          <w:rFonts w:ascii="Calibri Light" w:hAnsi="Calibri Light"/>
          <w:color w:val="000000"/>
        </w:rPr>
      </w:pPr>
      <w:r w:rsidRPr="005B0924">
        <w:rPr>
          <w:rFonts w:ascii="Calibri Light" w:hAnsi="Calibri Light"/>
          <w:b/>
          <w:color w:val="000000"/>
        </w:rPr>
        <w:t>Classroom Management Procedures</w:t>
      </w:r>
      <w:r w:rsidRPr="005B0924">
        <w:rPr>
          <w:rFonts w:ascii="Calibri Light" w:hAnsi="Calibri Light"/>
          <w:b/>
          <w:color w:val="000000"/>
        </w:rPr>
        <w:tab/>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Student will be working on ideas the whole class period</w:t>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Paper and pencil art each table</w:t>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PowerPoint with  high quality images ready at the begin of class</w:t>
      </w:r>
    </w:p>
    <w:p w:rsidR="007003DE" w:rsidRPr="005B0924" w:rsidRDefault="007003DE" w:rsidP="007003DE">
      <w:pPr>
        <w:pStyle w:val="BodyTextIndent"/>
        <w:numPr>
          <w:ilvl w:val="0"/>
          <w:numId w:val="34"/>
        </w:numPr>
        <w:rPr>
          <w:rFonts w:ascii="Calibri Light" w:hAnsi="Calibri Light"/>
          <w:color w:val="000000"/>
        </w:rPr>
      </w:pPr>
      <w:r w:rsidRPr="005B0924">
        <w:rPr>
          <w:rFonts w:ascii="Calibri Light" w:hAnsi="Calibri Light"/>
          <w:color w:val="000000"/>
        </w:rPr>
        <w:t>Have one-on-one meeting with student that have an questions</w:t>
      </w:r>
    </w:p>
    <w:p w:rsidR="007003DE" w:rsidRPr="005B0924" w:rsidRDefault="007003DE">
      <w:pPr>
        <w:rPr>
          <w:rFonts w:ascii="Calibri Light" w:hAnsi="Calibri Light"/>
          <w:b/>
        </w:rPr>
      </w:pPr>
    </w:p>
    <w:p w:rsidR="007003DE" w:rsidRPr="005B0924" w:rsidRDefault="007003DE">
      <w:pPr>
        <w:rPr>
          <w:rFonts w:ascii="Calibri Light" w:hAnsi="Calibri Light"/>
        </w:rPr>
      </w:pPr>
      <w:r w:rsidRPr="005B0924">
        <w:rPr>
          <w:rFonts w:ascii="Calibri Light" w:hAnsi="Calibri Light"/>
          <w:b/>
        </w:rPr>
        <w:t xml:space="preserve">X.  Summative Assessment and Evaluation: </w:t>
      </w:r>
      <w:r w:rsidRPr="005B0924">
        <w:rPr>
          <w:rFonts w:ascii="Calibri Light" w:hAnsi="Calibri Light"/>
        </w:rPr>
        <w:t xml:space="preserve"> </w:t>
      </w:r>
    </w:p>
    <w:p w:rsidR="007003DE" w:rsidRPr="005B0924" w:rsidRDefault="007003DE">
      <w:pPr>
        <w:rPr>
          <w:rFonts w:ascii="Calibri Light" w:hAnsi="Calibri Light"/>
          <w:b/>
        </w:rPr>
      </w:pPr>
      <w:r w:rsidRPr="005B0924">
        <w:rPr>
          <w:rFonts w:ascii="Calibri Light" w:hAnsi="Calibri Light"/>
          <w:b/>
        </w:rPr>
        <w:t>What do I want to know?</w:t>
      </w:r>
    </w:p>
    <w:p w:rsidR="007003DE" w:rsidRPr="005B0924" w:rsidRDefault="007003DE" w:rsidP="007003DE">
      <w:pPr>
        <w:numPr>
          <w:ilvl w:val="0"/>
          <w:numId w:val="35"/>
        </w:numPr>
        <w:rPr>
          <w:rFonts w:ascii="Calibri Light" w:hAnsi="Calibri Light"/>
          <w:b/>
        </w:rPr>
      </w:pPr>
      <w:r w:rsidRPr="005B0924">
        <w:rPr>
          <w:rFonts w:ascii="Calibri Light" w:hAnsi="Calibri Light"/>
        </w:rPr>
        <w:t>Student are brainstorming ideas  and begin to work on final projects</w:t>
      </w:r>
    </w:p>
    <w:p w:rsidR="007003DE" w:rsidRPr="005B0924" w:rsidRDefault="007003DE">
      <w:pPr>
        <w:rPr>
          <w:rFonts w:ascii="Calibri Light" w:hAnsi="Calibri Light"/>
          <w:b/>
        </w:rPr>
      </w:pPr>
      <w:r w:rsidRPr="005B0924">
        <w:rPr>
          <w:rFonts w:ascii="Calibri Light" w:hAnsi="Calibri Light"/>
          <w:b/>
        </w:rPr>
        <w:t xml:space="preserve">How will I know it? </w:t>
      </w:r>
    </w:p>
    <w:p w:rsidR="007003DE" w:rsidRPr="005B0924" w:rsidRDefault="007003DE" w:rsidP="007003DE">
      <w:pPr>
        <w:numPr>
          <w:ilvl w:val="0"/>
          <w:numId w:val="35"/>
        </w:numPr>
        <w:rPr>
          <w:rFonts w:ascii="Calibri Light" w:hAnsi="Calibri Light"/>
          <w:b/>
        </w:rPr>
      </w:pPr>
      <w:r w:rsidRPr="005B0924">
        <w:rPr>
          <w:rFonts w:ascii="Calibri Light" w:hAnsi="Calibri Light"/>
        </w:rPr>
        <w:t>Student will be working in class in sketchbooks</w:t>
      </w:r>
      <w:r>
        <w:rPr>
          <w:rFonts w:ascii="Calibri Light" w:hAnsi="Calibri Light"/>
        </w:rPr>
        <w:t xml:space="preserve"> or final projects</w:t>
      </w:r>
    </w:p>
    <w:p w:rsidR="007003DE" w:rsidRPr="005B0924" w:rsidRDefault="007003DE">
      <w:pPr>
        <w:rPr>
          <w:rFonts w:ascii="Calibri Light" w:hAnsi="Calibri Light"/>
          <w:b/>
        </w:rPr>
      </w:pPr>
      <w:r w:rsidRPr="005B0924">
        <w:rPr>
          <w:rFonts w:ascii="Calibri Light" w:hAnsi="Calibri Light"/>
          <w:b/>
        </w:rPr>
        <w:t>How will I record?</w:t>
      </w:r>
    </w:p>
    <w:p w:rsidR="007003DE" w:rsidRPr="005B0924" w:rsidRDefault="007003DE" w:rsidP="007003DE">
      <w:pPr>
        <w:numPr>
          <w:ilvl w:val="0"/>
          <w:numId w:val="35"/>
        </w:numPr>
        <w:rPr>
          <w:rFonts w:ascii="Calibri Light" w:hAnsi="Calibri Light"/>
        </w:rPr>
      </w:pPr>
      <w:r w:rsidRPr="005B0924">
        <w:rPr>
          <w:rFonts w:ascii="Calibri Light" w:hAnsi="Calibri Light"/>
        </w:rPr>
        <w:t>Students will turn in sketchbook at the end of class</w:t>
      </w:r>
    </w:p>
    <w:p w:rsidR="007003DE" w:rsidRDefault="007003DE" w:rsidP="007003DE">
      <w:pPr>
        <w:numPr>
          <w:ilvl w:val="0"/>
          <w:numId w:val="35"/>
        </w:numPr>
        <w:rPr>
          <w:rFonts w:ascii="Calibri Light" w:hAnsi="Calibri Light"/>
        </w:rPr>
      </w:pPr>
      <w:r w:rsidRPr="00021331">
        <w:rPr>
          <w:rFonts w:ascii="Calibri Light" w:hAnsi="Calibri Light"/>
        </w:rPr>
        <w:t xml:space="preserve">Take notes </w:t>
      </w:r>
      <w:r>
        <w:rPr>
          <w:rFonts w:ascii="Calibri Light" w:hAnsi="Calibri Light"/>
        </w:rPr>
        <w:t>on what students ideas and concepts are for final project</w:t>
      </w:r>
    </w:p>
    <w:p w:rsidR="007003DE" w:rsidRPr="00021331" w:rsidRDefault="007003DE" w:rsidP="007003DE">
      <w:pPr>
        <w:ind w:left="720"/>
        <w:rPr>
          <w:rFonts w:ascii="Calibri Light" w:hAnsi="Calibri Light"/>
        </w:rPr>
      </w:pPr>
    </w:p>
    <w:p w:rsidR="007003DE" w:rsidRPr="005B0924" w:rsidRDefault="007003DE">
      <w:pPr>
        <w:rPr>
          <w:rFonts w:ascii="Calibri Light" w:hAnsi="Calibri Light"/>
          <w:color w:val="000000"/>
        </w:rPr>
      </w:pPr>
      <w:r w:rsidRPr="005B0924">
        <w:rPr>
          <w:rFonts w:ascii="Calibri Light" w:hAnsi="Calibri Light"/>
          <w:b/>
          <w:color w:val="000000"/>
        </w:rPr>
        <w:t>XI. Interdisciplinary Connections:</w:t>
      </w:r>
    </w:p>
    <w:p w:rsidR="007003DE" w:rsidRPr="005B0924" w:rsidRDefault="007003DE">
      <w:pPr>
        <w:rPr>
          <w:rFonts w:ascii="Calibri Light" w:hAnsi="Calibri Light"/>
          <w:color w:val="000000"/>
        </w:rPr>
      </w:pPr>
      <w:r>
        <w:rPr>
          <w:rFonts w:ascii="Calibri Light" w:hAnsi="Calibri Light"/>
          <w:color w:val="000000"/>
        </w:rPr>
        <w:t>English-</w:t>
      </w:r>
      <w:r w:rsidRPr="005B0924">
        <w:rPr>
          <w:rFonts w:ascii="Calibri Light" w:hAnsi="Calibri Light"/>
          <w:color w:val="000000"/>
        </w:rPr>
        <w:t>Students develop critical and creative thinking by seeking new pathways or solutions when they evaluate knowledge, ideas and possibilities. These skills are integral to activities that require reason, logic, imagination and innovation. In learning to think broadly and deeply students use reason and imagination to direct their thinking for different purposes.</w:t>
      </w:r>
    </w:p>
    <w:p w:rsidR="007003DE" w:rsidRPr="005B0924" w:rsidRDefault="007003DE">
      <w:pPr>
        <w:rPr>
          <w:rFonts w:ascii="Calibri Light" w:hAnsi="Calibri Light"/>
          <w:color w:val="FF0000"/>
        </w:rPr>
      </w:pPr>
    </w:p>
    <w:p w:rsidR="007003DE" w:rsidRPr="005B0924" w:rsidRDefault="007003DE">
      <w:pPr>
        <w:pStyle w:val="Heading1"/>
        <w:rPr>
          <w:rFonts w:ascii="Calibri Light" w:hAnsi="Calibri Light"/>
          <w:color w:val="000000"/>
        </w:rPr>
      </w:pPr>
      <w:r w:rsidRPr="005B0924">
        <w:rPr>
          <w:rFonts w:ascii="Calibri Light" w:hAnsi="Calibri Light"/>
          <w:color w:val="000000"/>
        </w:rPr>
        <w:t>XII. References &amp; Resources:</w:t>
      </w:r>
    </w:p>
    <w:p w:rsidR="007003DE" w:rsidRPr="005B0924" w:rsidRDefault="007003DE" w:rsidP="007003DE">
      <w:pPr>
        <w:rPr>
          <w:rFonts w:ascii="Calibri Light" w:hAnsi="Calibri Light"/>
          <w:color w:val="000000"/>
        </w:rPr>
      </w:pPr>
      <w:r w:rsidRPr="005B0924">
        <w:rPr>
          <w:rFonts w:ascii="Calibri Light" w:hAnsi="Calibri Light"/>
          <w:color w:val="000000"/>
        </w:rPr>
        <w:t xml:space="preserve">Landfall Press </w:t>
      </w:r>
      <w:hyperlink r:id="rId7" w:history="1">
        <w:r w:rsidRPr="005B0924">
          <w:rPr>
            <w:rStyle w:val="Hyperlink"/>
            <w:rFonts w:ascii="Calibri Light" w:hAnsi="Calibri Light"/>
            <w:color w:val="000000"/>
          </w:rPr>
          <w:t>http://www.landfallpress.com/dill.htm</w:t>
        </w:r>
      </w:hyperlink>
      <w:r w:rsidRPr="005B0924">
        <w:rPr>
          <w:rFonts w:ascii="Calibri Light" w:hAnsi="Calibri Light"/>
          <w:color w:val="000000"/>
        </w:rPr>
        <w:t xml:space="preserve"> </w:t>
      </w:r>
    </w:p>
    <w:p w:rsidR="007003DE" w:rsidRPr="005B0924" w:rsidRDefault="007003DE">
      <w:pPr>
        <w:rPr>
          <w:rFonts w:ascii="Calibri Light" w:hAnsi="Calibri Light"/>
          <w:color w:val="000000"/>
        </w:rPr>
      </w:pPr>
      <w:r w:rsidRPr="005B0924">
        <w:rPr>
          <w:rFonts w:ascii="Calibri Light" w:hAnsi="Calibri Light"/>
          <w:color w:val="000000"/>
        </w:rPr>
        <w:t xml:space="preserve">Art:21, Inc. </w:t>
      </w:r>
      <w:hyperlink r:id="rId8" w:history="1">
        <w:r w:rsidRPr="005B0924">
          <w:rPr>
            <w:rStyle w:val="Hyperlink"/>
            <w:rFonts w:ascii="Calibri Light" w:hAnsi="Calibri Light"/>
            <w:color w:val="000000"/>
          </w:rPr>
          <w:t>http://www.pbs.org/art21/artists/hancock/index.html</w:t>
        </w:r>
      </w:hyperlink>
      <w:r w:rsidRPr="005B0924">
        <w:rPr>
          <w:rFonts w:ascii="Calibri Light" w:hAnsi="Calibri Light"/>
          <w:color w:val="000000"/>
        </w:rPr>
        <w:t xml:space="preserve"> </w:t>
      </w:r>
    </w:p>
    <w:p w:rsidR="007003DE" w:rsidRPr="005B0924" w:rsidRDefault="007003DE">
      <w:pPr>
        <w:rPr>
          <w:rFonts w:ascii="Calibri Light" w:hAnsi="Calibri Light"/>
          <w:color w:val="FF0000"/>
        </w:rPr>
      </w:pPr>
    </w:p>
    <w:p w:rsidR="007003DE" w:rsidRDefault="007003DE">
      <w:pPr>
        <w:rPr>
          <w:rFonts w:ascii="Calibri Light" w:hAnsi="Calibri Light"/>
          <w:b/>
        </w:rPr>
      </w:pPr>
      <w:r w:rsidRPr="005B0924">
        <w:rPr>
          <w:rFonts w:ascii="Calibri Light" w:hAnsi="Calibri Light"/>
          <w:b/>
        </w:rPr>
        <w:t>XIII. Art TEKS</w:t>
      </w:r>
    </w:p>
    <w:p w:rsidR="007003DE" w:rsidRPr="00450078" w:rsidRDefault="007003DE">
      <w:pPr>
        <w:rPr>
          <w:rFonts w:ascii="Calibri Light" w:hAnsi="Calibri Light"/>
        </w:rPr>
      </w:pPr>
      <w:r w:rsidRPr="00450078">
        <w:rPr>
          <w:rFonts w:ascii="Calibri Light" w:hAnsi="Calibri Light"/>
          <w:bCs/>
        </w:rPr>
        <w:t>Foundations: observation and perception</w:t>
      </w:r>
      <w:r>
        <w:rPr>
          <w:rFonts w:ascii="Calibri Light" w:hAnsi="Calibri Light"/>
          <w:bCs/>
        </w:rPr>
        <w:t>:</w:t>
      </w:r>
    </w:p>
    <w:p w:rsidR="007003DE" w:rsidRDefault="007003DE" w:rsidP="007003DE">
      <w:pPr>
        <w:ind w:left="720"/>
        <w:rPr>
          <w:rFonts w:ascii="Calibri Light" w:hAnsi="Calibri Light"/>
        </w:rPr>
      </w:pPr>
      <w:r>
        <w:rPr>
          <w:rFonts w:ascii="Calibri Light" w:hAnsi="Calibri Light"/>
        </w:rPr>
        <w:t>A. Ex</w:t>
      </w:r>
      <w:r w:rsidRPr="005B0924">
        <w:rPr>
          <w:rFonts w:ascii="Calibri Light" w:hAnsi="Calibri Light"/>
        </w:rPr>
        <w:t>plores and communicate ideas drawn from life experiences about self, peers, family, school, or community and from the imagination as sources for original works of art;</w:t>
      </w:r>
    </w:p>
    <w:p w:rsidR="007003DE" w:rsidRPr="005B0924" w:rsidRDefault="007003DE" w:rsidP="007003DE">
      <w:pPr>
        <w:rPr>
          <w:rFonts w:ascii="Calibri Light" w:hAnsi="Calibri Light"/>
        </w:rPr>
      </w:pPr>
      <w:r w:rsidRPr="00450078">
        <w:rPr>
          <w:rFonts w:ascii="Calibri Light" w:hAnsi="Calibri Light"/>
        </w:rPr>
        <w:t>Creative expression</w:t>
      </w:r>
      <w:r>
        <w:rPr>
          <w:rFonts w:ascii="Calibri Light" w:hAnsi="Calibri Light"/>
        </w:rPr>
        <w:t>:</w:t>
      </w:r>
    </w:p>
    <w:p w:rsidR="007003DE" w:rsidRPr="005B0924" w:rsidRDefault="007003DE" w:rsidP="007003DE">
      <w:pPr>
        <w:ind w:left="720"/>
        <w:rPr>
          <w:rFonts w:ascii="Calibri Light" w:hAnsi="Calibri Light"/>
        </w:rPr>
      </w:pPr>
      <w:r>
        <w:rPr>
          <w:rFonts w:ascii="Calibri Light" w:hAnsi="Calibri Light"/>
        </w:rPr>
        <w:t xml:space="preserve">A. </w:t>
      </w:r>
      <w:r w:rsidRPr="005B0924">
        <w:rPr>
          <w:rFonts w:ascii="Calibri Light" w:hAnsi="Calibri Light"/>
        </w:rPr>
        <w:t>Integrate ideas drawn from life experiences to create original works of art;</w:t>
      </w:r>
    </w:p>
    <w:p w:rsidR="007003DE" w:rsidRPr="005B0924" w:rsidRDefault="007003DE" w:rsidP="007003DE">
      <w:pPr>
        <w:ind w:left="720"/>
        <w:rPr>
          <w:rFonts w:ascii="Calibri Light" w:hAnsi="Calibri Light"/>
          <w:color w:val="000000"/>
        </w:rPr>
      </w:pPr>
      <w:r>
        <w:rPr>
          <w:rFonts w:ascii="Calibri Light" w:hAnsi="Calibri Light"/>
          <w:color w:val="000000"/>
        </w:rPr>
        <w:t xml:space="preserve">B. </w:t>
      </w:r>
      <w:r w:rsidRPr="005B0924">
        <w:rPr>
          <w:rFonts w:ascii="Calibri Light" w:hAnsi="Calibri Light"/>
          <w:color w:val="000000"/>
        </w:rPr>
        <w:t>Create compositions using the elements of art and principles of design; and</w:t>
      </w:r>
    </w:p>
    <w:p w:rsidR="007003DE" w:rsidRPr="005B0924" w:rsidRDefault="007003DE">
      <w:pPr>
        <w:rPr>
          <w:rStyle w:val="Strong"/>
          <w:rFonts w:ascii="Calibri Light" w:hAnsi="Calibri Light" w:cs="Helvetica"/>
          <w:color w:val="000000"/>
        </w:rPr>
      </w:pPr>
    </w:p>
    <w:p w:rsidR="007003DE" w:rsidRDefault="007003DE">
      <w:pPr>
        <w:rPr>
          <w:rFonts w:ascii="Calibri Light" w:hAnsi="Calibri Light"/>
          <w:b/>
          <w:color w:val="000000"/>
        </w:rPr>
      </w:pPr>
      <w:r w:rsidRPr="005B0924">
        <w:rPr>
          <w:rFonts w:ascii="Calibri Light" w:hAnsi="Calibri Light"/>
          <w:b/>
          <w:color w:val="000000"/>
        </w:rPr>
        <w:t>XIV. National Art Standards</w:t>
      </w:r>
    </w:p>
    <w:p w:rsidR="007003DE" w:rsidRPr="0086409F" w:rsidRDefault="007003DE">
      <w:pPr>
        <w:rPr>
          <w:rFonts w:ascii="Calibri Light" w:hAnsi="Calibri Light"/>
          <w:color w:val="000000"/>
        </w:rPr>
      </w:pPr>
      <w:r w:rsidRPr="0086409F">
        <w:rPr>
          <w:rFonts w:ascii="Calibri Light" w:hAnsi="Calibri Light"/>
          <w:color w:val="000000"/>
        </w:rPr>
        <w:t>Anchor Standard 1: Generate and conceptualize artistic ideas and work.</w:t>
      </w:r>
    </w:p>
    <w:p w:rsidR="007003DE" w:rsidRPr="005B0924" w:rsidRDefault="007003DE" w:rsidP="007003DE">
      <w:pPr>
        <w:numPr>
          <w:ilvl w:val="0"/>
          <w:numId w:val="36"/>
        </w:numPr>
        <w:rPr>
          <w:rFonts w:ascii="Calibri Light" w:hAnsi="Calibri Light"/>
          <w:color w:val="000000"/>
        </w:rPr>
      </w:pPr>
      <w:r w:rsidRPr="005B0924">
        <w:rPr>
          <w:rFonts w:ascii="Calibri Light" w:hAnsi="Calibri Light"/>
          <w:color w:val="000000"/>
        </w:rPr>
        <w:t>multiple approaches to a creative art or design problem</w:t>
      </w:r>
    </w:p>
    <w:p w:rsidR="007003DE" w:rsidRPr="005B0924" w:rsidRDefault="007003DE" w:rsidP="007003DE">
      <w:pPr>
        <w:numPr>
          <w:ilvl w:val="0"/>
          <w:numId w:val="36"/>
        </w:numPr>
        <w:rPr>
          <w:rFonts w:ascii="Calibri Light" w:hAnsi="Calibri Light"/>
          <w:color w:val="000000"/>
        </w:rPr>
      </w:pPr>
      <w:r w:rsidRPr="005B0924">
        <w:rPr>
          <w:rFonts w:ascii="Calibri Light" w:hAnsi="Calibri Light"/>
          <w:color w:val="000000"/>
        </w:rPr>
        <w:t>Collaboratively set goals and create artwork that is meaningful and has purpose to the makers.</w:t>
      </w:r>
      <w:r w:rsidRPr="005B0924">
        <w:rPr>
          <w:rFonts w:ascii="Calibri Light" w:hAnsi="Calibri Light"/>
          <w:color w:val="000000"/>
        </w:rPr>
        <w:cr/>
      </w:r>
    </w:p>
    <w:sectPr w:rsidR="007003DE" w:rsidRPr="005B0924" w:rsidSect="007003DE">
      <w:headerReference w:type="default" r:id="rId9"/>
      <w:footerReference w:type="default" r:id="rId10"/>
      <w:headerReference w:type="first" r:id="rId11"/>
      <w:footerReference w:type="first" r:id="rId12"/>
      <w:pgSz w:w="12240" w:h="15840"/>
      <w:pgMar w:top="1152" w:right="1152" w:bottom="1152"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DE" w:rsidRDefault="007003DE">
      <w:r>
        <w:separator/>
      </w:r>
    </w:p>
  </w:endnote>
  <w:endnote w:type="continuationSeparator" w:id="0">
    <w:p w:rsidR="007003DE" w:rsidRDefault="007003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E" w:rsidRDefault="007003DE">
    <w:pPr>
      <w:pStyle w:val="Footer"/>
    </w:pPr>
  </w:p>
  <w:p w:rsidR="007003DE" w:rsidRDefault="007003D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E" w:rsidRDefault="007003DE">
    <w:pPr>
      <w:pStyle w:val="Footer"/>
    </w:pPr>
  </w:p>
  <w:p w:rsidR="007003DE" w:rsidRDefault="007003DE">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DE" w:rsidRDefault="007003DE">
      <w:r>
        <w:separator/>
      </w:r>
    </w:p>
  </w:footnote>
  <w:footnote w:type="continuationSeparator" w:id="0">
    <w:p w:rsidR="007003DE" w:rsidRDefault="007003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E" w:rsidRDefault="007003DE">
    <w:pPr>
      <w:pStyle w:val="Header"/>
    </w:pPr>
  </w:p>
  <w:p w:rsidR="007003DE" w:rsidRDefault="007003DE">
    <w:pPr>
      <w:pStyle w:val="Heading2"/>
      <w:shd w:val="clear" w:color="auto" w:fill="FFFFFF"/>
      <w:jc w:val="right"/>
      <w:rPr>
        <w:rFonts w:ascii="Arial" w:hAnsi="Arial"/>
        <w:b w:val="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E" w:rsidRDefault="007003DE">
    <w:pPr>
      <w:pStyle w:val="Header"/>
    </w:pPr>
  </w:p>
  <w:p w:rsidR="007003DE" w:rsidRDefault="007003DE">
    <w:pPr>
      <w:pStyle w:val="Header"/>
      <w:shd w:val="clear" w:color="auto" w:fill="000000"/>
      <w:tabs>
        <w:tab w:val="clear" w:pos="4320"/>
        <w:tab w:val="clear" w:pos="8640"/>
      </w:tabs>
      <w:jc w:val="center"/>
      <w:rPr>
        <w:b/>
        <w:sz w:val="28"/>
      </w:rPr>
    </w:pPr>
    <w:r>
      <w:rPr>
        <w:b/>
        <w:sz w:val="28"/>
      </w:rPr>
      <w:t>LESSON PLAN FORMAT</w:t>
    </w:r>
  </w:p>
  <w:p w:rsidR="007003DE" w:rsidRDefault="007003DE">
    <w:pPr>
      <w:pStyle w:val="Header"/>
      <w:shd w:val="clear" w:color="auto" w:fill="000000"/>
      <w:tabs>
        <w:tab w:val="clear" w:pos="4320"/>
        <w:tab w:val="clear" w:pos="8640"/>
      </w:tabs>
      <w:rPr>
        <w:rFonts w:ascii="Arial" w:hAnsi="Arial"/>
      </w:rPr>
    </w:pPr>
    <w:r>
      <w:t>University of North Texas                                                                                          Art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03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174F1"/>
    <w:multiLevelType w:val="hybridMultilevel"/>
    <w:tmpl w:val="BBE60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1554C"/>
    <w:multiLevelType w:val="hybridMultilevel"/>
    <w:tmpl w:val="32E6E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A38E4"/>
    <w:multiLevelType w:val="hybridMultilevel"/>
    <w:tmpl w:val="75D4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4519"/>
    <w:multiLevelType w:val="hybridMultilevel"/>
    <w:tmpl w:val="405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56BD"/>
    <w:multiLevelType w:val="hybridMultilevel"/>
    <w:tmpl w:val="A8A69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00107"/>
    <w:multiLevelType w:val="hybridMultilevel"/>
    <w:tmpl w:val="3F6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B4FEE"/>
    <w:multiLevelType w:val="hybridMultilevel"/>
    <w:tmpl w:val="5C8CEFF8"/>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3C47A18"/>
    <w:multiLevelType w:val="hybridMultilevel"/>
    <w:tmpl w:val="6FC2E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19190F"/>
    <w:multiLevelType w:val="hybridMultilevel"/>
    <w:tmpl w:val="17128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A568A1"/>
    <w:multiLevelType w:val="hybridMultilevel"/>
    <w:tmpl w:val="7948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C51C99"/>
    <w:multiLevelType w:val="hybridMultilevel"/>
    <w:tmpl w:val="519EADB8"/>
    <w:lvl w:ilvl="0">
      <w:start w:val="7"/>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28ED5608"/>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2B493EC8"/>
    <w:multiLevelType w:val="hybridMultilevel"/>
    <w:tmpl w:val="8DFA4F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2FA1627E"/>
    <w:multiLevelType w:val="hybridMultilevel"/>
    <w:tmpl w:val="A9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C223C"/>
    <w:multiLevelType w:val="hybridMultilevel"/>
    <w:tmpl w:val="448E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235951"/>
    <w:multiLevelType w:val="hybridMultilevel"/>
    <w:tmpl w:val="43EE6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04240"/>
    <w:multiLevelType w:val="hybridMultilevel"/>
    <w:tmpl w:val="9EFC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2122A9"/>
    <w:multiLevelType w:val="hybridMultilevel"/>
    <w:tmpl w:val="CDF0F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777658"/>
    <w:multiLevelType w:val="hybridMultilevel"/>
    <w:tmpl w:val="CD2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A37DD"/>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490B6C89"/>
    <w:multiLevelType w:val="hybridMultilevel"/>
    <w:tmpl w:val="00181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3A224B"/>
    <w:multiLevelType w:val="hybridMultilevel"/>
    <w:tmpl w:val="B78C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7A217A"/>
    <w:multiLevelType w:val="multilevel"/>
    <w:tmpl w:val="192C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34C18"/>
    <w:multiLevelType w:val="hybridMultilevel"/>
    <w:tmpl w:val="E416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4969FA"/>
    <w:multiLevelType w:val="hybridMultilevel"/>
    <w:tmpl w:val="DBB2D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D32A14"/>
    <w:multiLevelType w:val="hybridMultilevel"/>
    <w:tmpl w:val="1D68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1198F"/>
    <w:multiLevelType w:val="hybridMultilevel"/>
    <w:tmpl w:val="3754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5C6F69"/>
    <w:multiLevelType w:val="hybridMultilevel"/>
    <w:tmpl w:val="BBB23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D0089A"/>
    <w:multiLevelType w:val="hybridMultilevel"/>
    <w:tmpl w:val="71D8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471DCE"/>
    <w:multiLevelType w:val="hybridMultilevel"/>
    <w:tmpl w:val="28966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E66480"/>
    <w:multiLevelType w:val="hybridMultilevel"/>
    <w:tmpl w:val="736EB3C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62DF5BCD"/>
    <w:multiLevelType w:val="hybridMultilevel"/>
    <w:tmpl w:val="7FD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2254E"/>
    <w:multiLevelType w:val="hybridMultilevel"/>
    <w:tmpl w:val="9D02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994E13"/>
    <w:multiLevelType w:val="hybridMultilevel"/>
    <w:tmpl w:val="D78A8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54639"/>
    <w:multiLevelType w:val="hybridMultilevel"/>
    <w:tmpl w:val="1BBC689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6085351"/>
    <w:multiLevelType w:val="hybridMultilevel"/>
    <w:tmpl w:val="62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A35BE"/>
    <w:multiLevelType w:val="hybridMultilevel"/>
    <w:tmpl w:val="E6701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B61503"/>
    <w:multiLevelType w:val="hybridMultilevel"/>
    <w:tmpl w:val="8B303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73675B"/>
    <w:multiLevelType w:val="hybridMultilevel"/>
    <w:tmpl w:val="CA000F52"/>
    <w:lvl w:ilvl="0" w:tplc="D3D88F1C">
      <w:start w:val="4"/>
      <w:numFmt w:val="decimal"/>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5"/>
  </w:num>
  <w:num w:numId="2">
    <w:abstractNumId w:val="31"/>
  </w:num>
  <w:num w:numId="3">
    <w:abstractNumId w:val="39"/>
  </w:num>
  <w:num w:numId="4">
    <w:abstractNumId w:val="13"/>
  </w:num>
  <w:num w:numId="5">
    <w:abstractNumId w:val="11"/>
  </w:num>
  <w:num w:numId="6">
    <w:abstractNumId w:val="7"/>
  </w:num>
  <w:num w:numId="7">
    <w:abstractNumId w:val="0"/>
  </w:num>
  <w:num w:numId="8">
    <w:abstractNumId w:val="36"/>
  </w:num>
  <w:num w:numId="9">
    <w:abstractNumId w:val="12"/>
  </w:num>
  <w:num w:numId="10">
    <w:abstractNumId w:val="20"/>
  </w:num>
  <w:num w:numId="11">
    <w:abstractNumId w:val="23"/>
  </w:num>
  <w:num w:numId="12">
    <w:abstractNumId w:val="26"/>
  </w:num>
  <w:num w:numId="13">
    <w:abstractNumId w:val="34"/>
  </w:num>
  <w:num w:numId="14">
    <w:abstractNumId w:val="4"/>
  </w:num>
  <w:num w:numId="15">
    <w:abstractNumId w:val="6"/>
  </w:num>
  <w:num w:numId="16">
    <w:abstractNumId w:val="10"/>
  </w:num>
  <w:num w:numId="17">
    <w:abstractNumId w:val="30"/>
  </w:num>
  <w:num w:numId="18">
    <w:abstractNumId w:val="2"/>
  </w:num>
  <w:num w:numId="19">
    <w:abstractNumId w:val="15"/>
  </w:num>
  <w:num w:numId="20">
    <w:abstractNumId w:val="24"/>
  </w:num>
  <w:num w:numId="21">
    <w:abstractNumId w:val="17"/>
  </w:num>
  <w:num w:numId="22">
    <w:abstractNumId w:val="16"/>
  </w:num>
  <w:num w:numId="23">
    <w:abstractNumId w:val="9"/>
  </w:num>
  <w:num w:numId="24">
    <w:abstractNumId w:val="5"/>
  </w:num>
  <w:num w:numId="25">
    <w:abstractNumId w:val="29"/>
  </w:num>
  <w:num w:numId="26">
    <w:abstractNumId w:val="1"/>
  </w:num>
  <w:num w:numId="27">
    <w:abstractNumId w:val="27"/>
  </w:num>
  <w:num w:numId="28">
    <w:abstractNumId w:val="37"/>
  </w:num>
  <w:num w:numId="29">
    <w:abstractNumId w:val="25"/>
  </w:num>
  <w:num w:numId="30">
    <w:abstractNumId w:val="33"/>
  </w:num>
  <w:num w:numId="31">
    <w:abstractNumId w:val="38"/>
  </w:num>
  <w:num w:numId="32">
    <w:abstractNumId w:val="8"/>
  </w:num>
  <w:num w:numId="33">
    <w:abstractNumId w:val="3"/>
  </w:num>
  <w:num w:numId="34">
    <w:abstractNumId w:val="28"/>
  </w:num>
  <w:num w:numId="35">
    <w:abstractNumId w:val="32"/>
  </w:num>
  <w:num w:numId="36">
    <w:abstractNumId w:val="19"/>
  </w:num>
  <w:num w:numId="37">
    <w:abstractNumId w:val="18"/>
  </w:num>
  <w:num w:numId="38">
    <w:abstractNumId w:val="14"/>
  </w:num>
  <w:num w:numId="39">
    <w:abstractNumId w:val="2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5024"/>
  <w:defaultTabStop w:val="720"/>
  <w:characterSpacingControl w:val="doNotCompress"/>
  <w:hdrShapeDefaults>
    <o:shapedefaults v:ext="edit" spidmax="3074"/>
  </w:hdrShapeDefaults>
  <w:footnotePr>
    <w:footnote w:id="-1"/>
    <w:footnote w:id="0"/>
  </w:footnotePr>
  <w:endnotePr>
    <w:endnote w:id="-1"/>
    <w:endnote w:id="0"/>
  </w:endnotePr>
  <w:compat/>
  <w:rsids>
    <w:rsidRoot w:val="00457E78"/>
    <w:rsid w:val="00362D87"/>
    <w:rsid w:val="007003DE"/>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7A"/>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440"/>
    </w:pPr>
    <w:rPr>
      <w:lang/>
    </w:rPr>
  </w:style>
  <w:style w:type="paragraph" w:styleId="BodyTextIndent2">
    <w:name w:val="Body Text Indent 2"/>
    <w:basedOn w:val="Normal"/>
    <w:link w:val="BodyTextIndent2Char"/>
    <w:semiHidden/>
    <w:pPr>
      <w:ind w:left="1440"/>
    </w:pPr>
    <w:rPr>
      <w:b/>
      <w:lang/>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rPr>
      <w:sz w:val="24"/>
      <w:szCs w:val="24"/>
    </w:rPr>
  </w:style>
  <w:style w:type="character" w:customStyle="1" w:styleId="HeaderChar">
    <w:name w:val="Header Char"/>
    <w:rPr>
      <w:sz w:val="24"/>
      <w:szCs w:val="24"/>
    </w:rPr>
  </w:style>
  <w:style w:type="character" w:styleId="Strong">
    <w:name w:val="Strong"/>
    <w:uiPriority w:val="22"/>
    <w:qFormat/>
    <w:rsid w:val="003A22C4"/>
    <w:rPr>
      <w:b/>
      <w:bCs/>
    </w:rPr>
  </w:style>
  <w:style w:type="character" w:customStyle="1" w:styleId="apple-converted-space">
    <w:name w:val="apple-converted-space"/>
    <w:rsid w:val="003A22C4"/>
  </w:style>
  <w:style w:type="character" w:customStyle="1" w:styleId="BodyTextIndentChar">
    <w:name w:val="Body Text Indent Char"/>
    <w:link w:val="BodyTextIndent"/>
    <w:semiHidden/>
    <w:rsid w:val="00AA663F"/>
    <w:rPr>
      <w:sz w:val="24"/>
      <w:szCs w:val="24"/>
    </w:rPr>
  </w:style>
  <w:style w:type="character" w:customStyle="1" w:styleId="BodyTextIndent2Char">
    <w:name w:val="Body Text Indent 2 Char"/>
    <w:link w:val="BodyTextIndent2"/>
    <w:semiHidden/>
    <w:rsid w:val="00AA663F"/>
    <w:rPr>
      <w:b/>
      <w:sz w:val="24"/>
      <w:szCs w:val="24"/>
    </w:rPr>
  </w:style>
  <w:style w:type="character" w:styleId="Hyperlink">
    <w:name w:val="Hyperlink"/>
    <w:uiPriority w:val="99"/>
    <w:unhideWhenUsed/>
    <w:rsid w:val="009077EA"/>
    <w:rPr>
      <w:color w:val="0000FF"/>
      <w:u w:val="single"/>
    </w:rPr>
  </w:style>
</w:styles>
</file>

<file path=word/webSettings.xml><?xml version="1.0" encoding="utf-8"?>
<w:webSettings xmlns:r="http://schemas.openxmlformats.org/officeDocument/2006/relationships" xmlns:w="http://schemas.openxmlformats.org/wordprocessingml/2006/main">
  <w:divs>
    <w:div w:id="325828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dfallpress.com/dill.htm" TargetMode="External"/><Relationship Id="rId8" Type="http://schemas.openxmlformats.org/officeDocument/2006/relationships/hyperlink" Target="http://www.pbs.org/art21/artists/hancock/index.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Lesson Plan Format</vt:lpstr>
    </vt:vector>
  </TitlesOfParts>
  <Company>UNT School of Visual Arts</Company>
  <LinksUpToDate>false</LinksUpToDate>
  <CharactersWithSpaces>6090</CharactersWithSpaces>
  <SharedDoc>false</SharedDoc>
  <HLinks>
    <vt:vector size="12" baseType="variant">
      <vt:variant>
        <vt:i4>6488093</vt:i4>
      </vt:variant>
      <vt:variant>
        <vt:i4>3</vt:i4>
      </vt:variant>
      <vt:variant>
        <vt:i4>0</vt:i4>
      </vt:variant>
      <vt:variant>
        <vt:i4>5</vt:i4>
      </vt:variant>
      <vt:variant>
        <vt:lpwstr>http://www.pbs.org/art21/artists/hancock/index.html</vt:lpwstr>
      </vt:variant>
      <vt:variant>
        <vt:lpwstr/>
      </vt:variant>
      <vt:variant>
        <vt:i4>1638455</vt:i4>
      </vt:variant>
      <vt:variant>
        <vt:i4>0</vt:i4>
      </vt:variant>
      <vt:variant>
        <vt:i4>0</vt:i4>
      </vt:variant>
      <vt:variant>
        <vt:i4>5</vt:i4>
      </vt:variant>
      <vt:variant>
        <vt:lpwstr>http://www.landfallpress.com/dill.htm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newton</dc:creator>
  <cp:keywords/>
  <cp:lastModifiedBy>Christie Carter</cp:lastModifiedBy>
  <cp:revision>2</cp:revision>
  <cp:lastPrinted>2008-01-29T17:50:00Z</cp:lastPrinted>
  <dcterms:created xsi:type="dcterms:W3CDTF">2015-04-02T01:31:00Z</dcterms:created>
  <dcterms:modified xsi:type="dcterms:W3CDTF">2015-04-02T01:31:00Z</dcterms:modified>
</cp:coreProperties>
</file>